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251" w:rsidRDefault="006537BC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3147"/>
        <w:gridCol w:w="1960"/>
        <w:gridCol w:w="1176"/>
        <w:gridCol w:w="2046"/>
        <w:gridCol w:w="1774"/>
      </w:tblGrid>
      <w:tr w:rsidR="00793251" w:rsidTr="002F2844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Default="006537BC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Студијски програм:</w:t>
            </w:r>
            <w:r w:rsidR="008F4490">
              <w:rPr>
                <w:b/>
                <w:bCs/>
                <w:lang w:val="sr-Cyrl-RS"/>
              </w:rPr>
              <w:t xml:space="preserve"> </w:t>
            </w:r>
            <w:r w:rsidR="002F2844" w:rsidRPr="003B606C">
              <w:rPr>
                <w:lang w:val="sr-Cyrl-RS"/>
              </w:rPr>
              <w:t xml:space="preserve">Мастер академске студије </w:t>
            </w:r>
            <w:r w:rsidR="008F4490" w:rsidRPr="003B606C">
              <w:rPr>
                <w:lang w:val="sr-Cyrl-RS"/>
              </w:rPr>
              <w:t>педагогије</w:t>
            </w:r>
          </w:p>
        </w:tc>
      </w:tr>
      <w:tr w:rsidR="00793251" w:rsidTr="002F2844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Default="006537BC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 xml:space="preserve">Назив предмета: </w:t>
            </w:r>
            <w:r w:rsidR="002F2844" w:rsidRPr="003B606C">
              <w:rPr>
                <w:lang w:val="sr-Cyrl-RS"/>
              </w:rPr>
              <w:t>Међукултурна комуникација и медији</w:t>
            </w:r>
          </w:p>
        </w:tc>
      </w:tr>
      <w:tr w:rsidR="00793251" w:rsidTr="002F2844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Default="002F2844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Наставник</w:t>
            </w:r>
            <w:r w:rsidR="006537BC">
              <w:rPr>
                <w:b/>
                <w:bCs/>
              </w:rPr>
              <w:t>:</w:t>
            </w:r>
            <w:r w:rsidRPr="003B606C">
              <w:rPr>
                <w:lang w:val="sr-Cyrl-RS"/>
              </w:rPr>
              <w:t xml:space="preserve"> Ивана С. Стаменковић</w:t>
            </w:r>
          </w:p>
        </w:tc>
      </w:tr>
      <w:tr w:rsidR="00793251" w:rsidTr="002F2844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Default="006537BC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Статус предмета:</w:t>
            </w:r>
            <w:r w:rsidR="002F2844" w:rsidRPr="003B606C">
              <w:rPr>
                <w:b/>
                <w:bCs/>
                <w:lang w:val="sr-Cyrl-RS"/>
              </w:rPr>
              <w:t xml:space="preserve"> </w:t>
            </w:r>
            <w:r w:rsidR="002F2844" w:rsidRPr="002F2844">
              <w:rPr>
                <w:bCs/>
                <w:lang w:val="sr-Cyrl-RS"/>
              </w:rPr>
              <w:t>Изборни</w:t>
            </w:r>
          </w:p>
        </w:tc>
      </w:tr>
      <w:tr w:rsidR="00793251" w:rsidTr="002F2844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Pr="00A574C9" w:rsidRDefault="006537BC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Број ЕСПБ:</w:t>
            </w:r>
            <w:r w:rsidR="00A574C9">
              <w:rPr>
                <w:b/>
                <w:bCs/>
                <w:lang w:val="sr-Cyrl-RS"/>
              </w:rPr>
              <w:t xml:space="preserve"> </w:t>
            </w:r>
            <w:r w:rsidR="00A574C9" w:rsidRPr="00A574C9">
              <w:rPr>
                <w:bCs/>
                <w:lang w:val="sr-Cyrl-RS"/>
              </w:rPr>
              <w:t>6</w:t>
            </w:r>
          </w:p>
        </w:tc>
      </w:tr>
      <w:tr w:rsidR="00793251" w:rsidTr="002F2844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Pr="002F2844" w:rsidRDefault="006537BC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>
              <w:rPr>
                <w:b/>
                <w:bCs/>
              </w:rPr>
              <w:t>Услов:</w:t>
            </w:r>
            <w:r w:rsidR="002F2844">
              <w:rPr>
                <w:b/>
                <w:bCs/>
                <w:lang w:val="en-US"/>
              </w:rPr>
              <w:t xml:space="preserve"> /</w:t>
            </w:r>
          </w:p>
        </w:tc>
      </w:tr>
      <w:tr w:rsidR="00793251" w:rsidTr="002F2844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Default="006537B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793251" w:rsidRDefault="002F2844" w:rsidP="002F2844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2F2844">
              <w:rPr>
                <w:bCs/>
                <w:lang w:val="sr-Cyrl-RS"/>
              </w:rPr>
              <w:t>Циљ предмета</w:t>
            </w:r>
            <w:r>
              <w:rPr>
                <w:b/>
                <w:bCs/>
                <w:lang w:val="sr-Cyrl-RS"/>
              </w:rPr>
              <w:t xml:space="preserve"> </w:t>
            </w:r>
            <w:r w:rsidRPr="003B606C">
              <w:t>је да студенте упозна са теоријским и истраживачким приступима међукултурној комуникацији и улогом медија у обликовању културних идентитета, друштвених односа и перцепције различитости у савременом друштву</w:t>
            </w:r>
            <w:r w:rsidRPr="003B606C">
              <w:rPr>
                <w:lang w:val="sr-Cyrl-RS"/>
              </w:rPr>
              <w:t>, као и да их подстакне на критичко промишљање и вредновање сопствених,</w:t>
            </w:r>
            <w:r w:rsidRPr="003B606C">
              <w:t xml:space="preserve"> али и другачијих културних вредности, </w:t>
            </w:r>
            <w:r w:rsidRPr="003B606C">
              <w:rPr>
                <w:lang w:val="sr-Cyrl-RS"/>
              </w:rPr>
              <w:t>развијајући дух толеранције и уважавање</w:t>
            </w:r>
            <w:r w:rsidRPr="003B606C">
              <w:t xml:space="preserve"> вредносних система и културних потреба различитих етничких, верских, мањинских и других група. Посебна пажња посвећује се емоцијама, култури страха, миграцијама и дигиталним медијима као важним факторима међукултурних комуникационих процеса.</w:t>
            </w:r>
          </w:p>
        </w:tc>
      </w:tr>
      <w:tr w:rsidR="00793251" w:rsidTr="002F2844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Default="006537B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:rsidR="00793251" w:rsidRPr="002F2844" w:rsidRDefault="002F2844" w:rsidP="002F2844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E53A4C">
              <w:rPr>
                <w:lang w:val="sr-Cyrl-RS"/>
              </w:rPr>
              <w:t>По завршетку курса студенти ће бити оспособљени да: објасне основне теоријске концепте међукултурне комуникације и медија; анализирају медијске репрезентације културних различитости, мањинских група и миграната; препознају улогу емоција, стереотипа и културе страха у обликовању јавног дискурса; критички процењују утицај традиционалних и дигиталних медија на међукултурне односе; примене стечена знања у анализи савремених комуникационих и друштвених феномена.</w:t>
            </w:r>
          </w:p>
        </w:tc>
      </w:tr>
      <w:tr w:rsidR="00793251" w:rsidTr="002F2844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Default="006537B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:rsidR="00793251" w:rsidRDefault="006537BC" w:rsidP="00C43796">
            <w:pPr>
              <w:tabs>
                <w:tab w:val="left" w:pos="567"/>
              </w:tabs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Увод у међукултурну комуникацију и медије (одређење појмова култура, комуникација, идентитет и медији);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Културни идентитети у савременим друштвима (конструкција сопства и Другог);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Теорије међукултурне комуникације;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Стереотипи, предрасуде, симболичке границе и улога медија у тим процесима;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Политике идентитета и репрезентације различитости;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Медији, емоције и афективна јавност (страх, емпатија, саосећање, бес у медијском дискурсу);</w:t>
            </w:r>
          </w:p>
          <w:p w:rsidR="002F2844" w:rsidRPr="003B606C" w:rsidRDefault="002F2844" w:rsidP="00613E5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609" w:hanging="249"/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Култура страха и медији (улога медија у конструкцији друштвених претњи, моралне панике и производњи несигурности);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Глобализација и културна хибридност (локално и глобално у савременој комуникацији);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Миграције као међукултурни процес;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Медијске репрезентације миграната и избеглица (визуелни и наративни оквири представљања);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Дигитални медији и међукултурна комуникација (друштвене мреже и утицај алгоритама);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Механизми ширења нетрпељивости (дигитална пропаганда, говор мржње, дезинформације);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Медијски плурализам, мањински медији и културна права;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Етика међукултурне комуникације, одговорност медија, етички стандарди и извештавање о осетљивим групама;</w:t>
            </w:r>
          </w:p>
          <w:p w:rsidR="002F2844" w:rsidRPr="003B606C" w:rsidRDefault="002F2844" w:rsidP="00C43796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  <w:rPr>
                <w:lang w:val="sr-Cyrl-RS"/>
              </w:rPr>
            </w:pPr>
            <w:r w:rsidRPr="003B606C">
              <w:rPr>
                <w:lang w:val="sr-Cyrl-RS"/>
              </w:rPr>
              <w:t>Медији, дијалог и друштвена кохезија.</w:t>
            </w:r>
          </w:p>
          <w:p w:rsidR="00793251" w:rsidRDefault="006537BC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Практична настава </w:t>
            </w:r>
          </w:p>
          <w:p w:rsidR="00793251" w:rsidRPr="002F2844" w:rsidRDefault="002F2844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3B606C">
              <w:rPr>
                <w:lang w:val="sr-Cyrl-RS"/>
              </w:rPr>
              <w:t>Вежбе се реализују кроз анализу медијских садржаја, студије случаја, дискусије, дебате, студентске презентације и израду семинарских радова из области међукултурне комуникације и медија.</w:t>
            </w:r>
          </w:p>
        </w:tc>
      </w:tr>
      <w:tr w:rsidR="00793251" w:rsidTr="002F2844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Default="006537B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 </w:t>
            </w:r>
          </w:p>
          <w:p w:rsidR="005E3FE8" w:rsidRPr="002F55AB" w:rsidRDefault="002F2844" w:rsidP="00033620">
            <w:pPr>
              <w:pStyle w:val="ListParagraph"/>
              <w:numPr>
                <w:ilvl w:val="0"/>
                <w:numId w:val="4"/>
              </w:numPr>
              <w:suppressAutoHyphens w:val="0"/>
              <w:ind w:left="338" w:hanging="338"/>
              <w:jc w:val="both"/>
              <w:rPr>
                <w:lang w:val="sr-Cyrl-RS"/>
              </w:rPr>
            </w:pPr>
            <w:r w:rsidRPr="002F55AB">
              <w:rPr>
                <w:lang w:val="sr-Cyrl-RS"/>
              </w:rPr>
              <w:t>Радојковић, М.</w:t>
            </w:r>
            <w:r w:rsidR="002A346E" w:rsidRPr="002F55AB">
              <w:rPr>
                <w:lang w:val="sr-Cyrl-RS"/>
              </w:rPr>
              <w:t>,</w:t>
            </w:r>
            <w:r w:rsidRPr="002F55AB">
              <w:rPr>
                <w:lang w:val="sr-Cyrl-RS"/>
              </w:rPr>
              <w:t xml:space="preserve"> </w:t>
            </w:r>
            <w:r w:rsidR="002A346E" w:rsidRPr="002F55AB">
              <w:rPr>
                <w:lang w:val="sr-Cyrl-RS"/>
              </w:rPr>
              <w:t xml:space="preserve">и </w:t>
            </w:r>
            <w:r w:rsidRPr="002F55AB">
              <w:rPr>
                <w:lang w:val="sr-Cyrl-RS"/>
              </w:rPr>
              <w:t xml:space="preserve">Милетић, М. (2006). </w:t>
            </w:r>
            <w:r w:rsidRPr="002F55AB">
              <w:rPr>
                <w:i/>
                <w:lang w:val="sr-Cyrl-RS"/>
              </w:rPr>
              <w:t>Комуницирање, медији, друштво</w:t>
            </w:r>
            <w:r w:rsidR="005E3FE8" w:rsidRPr="002F55AB">
              <w:rPr>
                <w:lang w:val="sr-Cyrl-RS"/>
              </w:rPr>
              <w:t xml:space="preserve"> (стр. 7-160).</w:t>
            </w:r>
            <w:r w:rsidRPr="002F55AB">
              <w:rPr>
                <w:lang w:val="sr-Cyrl-RS"/>
              </w:rPr>
              <w:t xml:space="preserve"> Нови Сад: Stylos art</w:t>
            </w:r>
            <w:r w:rsidR="005E3FE8" w:rsidRPr="002F55AB">
              <w:rPr>
                <w:lang w:val="sr-Cyrl-RS"/>
              </w:rPr>
              <w:t>.</w:t>
            </w:r>
          </w:p>
          <w:p w:rsidR="002F55AB" w:rsidRPr="002F55AB" w:rsidRDefault="002F2844" w:rsidP="00033620">
            <w:pPr>
              <w:pStyle w:val="ListParagraph"/>
              <w:numPr>
                <w:ilvl w:val="0"/>
                <w:numId w:val="4"/>
              </w:numPr>
              <w:suppressAutoHyphens w:val="0"/>
              <w:ind w:left="338" w:hanging="338"/>
              <w:jc w:val="both"/>
              <w:rPr>
                <w:lang w:val="sr-Cyrl-RS"/>
              </w:rPr>
            </w:pPr>
            <w:r w:rsidRPr="002F55AB">
              <w:rPr>
                <w:lang w:val="sr-Cyrl-RS"/>
              </w:rPr>
              <w:t xml:space="preserve">Hall, E. T. (1976). </w:t>
            </w:r>
            <w:r w:rsidRPr="002F55AB">
              <w:rPr>
                <w:i/>
                <w:iCs/>
                <w:lang w:val="sr-Cyrl-RS"/>
              </w:rPr>
              <w:t>Nemi jezik</w:t>
            </w:r>
            <w:r w:rsidRPr="002F55AB">
              <w:rPr>
                <w:lang w:val="sr-Cyrl-RS"/>
              </w:rPr>
              <w:t>. Beograd: BIGZ, (dva poglavlja, 30 stranica).</w:t>
            </w:r>
          </w:p>
          <w:p w:rsidR="002F2844" w:rsidRPr="002F55AB" w:rsidRDefault="002F2844" w:rsidP="00033620">
            <w:pPr>
              <w:pStyle w:val="ListParagraph"/>
              <w:numPr>
                <w:ilvl w:val="0"/>
                <w:numId w:val="4"/>
              </w:numPr>
              <w:suppressAutoHyphens w:val="0"/>
              <w:ind w:left="338" w:hanging="338"/>
              <w:jc w:val="both"/>
              <w:rPr>
                <w:lang w:val="sr-Cyrl-RS"/>
              </w:rPr>
            </w:pPr>
            <w:r w:rsidRPr="002F55AB">
              <w:rPr>
                <w:lang w:val="sr-Cyrl-RS"/>
              </w:rPr>
              <w:t xml:space="preserve">Semprini, A. (1999). </w:t>
            </w:r>
            <w:r w:rsidRPr="002F55AB">
              <w:rPr>
                <w:i/>
                <w:iCs/>
                <w:lang w:val="sr-Cyrl-RS"/>
              </w:rPr>
              <w:t>Multikulturalizam</w:t>
            </w:r>
            <w:r w:rsidRPr="002F55AB">
              <w:rPr>
                <w:lang w:val="sr-Cyrl-RS"/>
              </w:rPr>
              <w:t>. Beograd: Clio (uvod).</w:t>
            </w:r>
          </w:p>
          <w:p w:rsidR="002F2844" w:rsidRPr="002F55AB" w:rsidRDefault="002F2844" w:rsidP="00033620">
            <w:pPr>
              <w:pStyle w:val="ListParagraph"/>
              <w:numPr>
                <w:ilvl w:val="0"/>
                <w:numId w:val="4"/>
              </w:numPr>
              <w:suppressAutoHyphens w:val="0"/>
              <w:ind w:left="338" w:hanging="338"/>
              <w:jc w:val="both"/>
              <w:rPr>
                <w:lang w:val="sr-Cyrl-RS"/>
              </w:rPr>
            </w:pPr>
            <w:r w:rsidRPr="002F55AB">
              <w:rPr>
                <w:lang w:val="sr-Cyrl-RS"/>
              </w:rPr>
              <w:t xml:space="preserve">Ђорђевић, Ј. (2008). </w:t>
            </w:r>
            <w:r w:rsidRPr="002F55AB">
              <w:rPr>
                <w:i/>
                <w:iCs/>
                <w:lang w:val="sr-Cyrl-RS"/>
              </w:rPr>
              <w:t>Студије културе</w:t>
            </w:r>
            <w:r w:rsidR="005E3FE8" w:rsidRPr="002F55AB">
              <w:rPr>
                <w:i/>
                <w:iCs/>
                <w:lang w:val="sr-Cyrl-RS"/>
              </w:rPr>
              <w:t xml:space="preserve"> </w:t>
            </w:r>
            <w:r w:rsidR="005E3FE8" w:rsidRPr="002F55AB">
              <w:rPr>
                <w:lang w:val="sr-Cyrl-RS"/>
              </w:rPr>
              <w:t>(стр. 11-34).</w:t>
            </w:r>
            <w:r w:rsidRPr="002F55AB">
              <w:rPr>
                <w:lang w:val="sr-Cyrl-RS"/>
              </w:rPr>
              <w:t xml:space="preserve"> Београд: Службени гласник</w:t>
            </w:r>
            <w:r w:rsidR="005E3FE8" w:rsidRPr="002F55AB">
              <w:rPr>
                <w:lang w:val="sr-Cyrl-RS"/>
              </w:rPr>
              <w:t>.</w:t>
            </w:r>
            <w:r w:rsidRPr="002F55AB">
              <w:rPr>
                <w:lang w:val="sr-Cyrl-RS"/>
              </w:rPr>
              <w:t xml:space="preserve"> </w:t>
            </w:r>
          </w:p>
          <w:p w:rsidR="002F2844" w:rsidRPr="002F55AB" w:rsidRDefault="002F2844" w:rsidP="00033620">
            <w:pPr>
              <w:pStyle w:val="ListParagraph"/>
              <w:numPr>
                <w:ilvl w:val="0"/>
                <w:numId w:val="4"/>
              </w:numPr>
              <w:suppressAutoHyphens w:val="0"/>
              <w:ind w:left="338" w:hanging="338"/>
              <w:jc w:val="both"/>
              <w:rPr>
                <w:lang w:val="sr-Cyrl-RS"/>
              </w:rPr>
            </w:pPr>
            <w:r w:rsidRPr="002F55AB">
              <w:rPr>
                <w:lang w:val="sr-Cyrl-RS"/>
              </w:rPr>
              <w:t xml:space="preserve">Бауман, З. (2018). </w:t>
            </w:r>
            <w:r w:rsidRPr="002F55AB">
              <w:rPr>
                <w:i/>
                <w:iCs/>
                <w:lang w:val="sr-Cyrl-RS"/>
              </w:rPr>
              <w:t>Странци пред нашим вратима</w:t>
            </w:r>
            <w:r w:rsidR="005E3FE8" w:rsidRPr="002F55AB">
              <w:rPr>
                <w:i/>
                <w:iCs/>
                <w:lang w:val="sr-Cyrl-RS"/>
              </w:rPr>
              <w:t xml:space="preserve"> </w:t>
            </w:r>
            <w:r w:rsidR="005E3FE8" w:rsidRPr="002F55AB">
              <w:rPr>
                <w:lang w:val="sr-Cyrl-RS"/>
              </w:rPr>
              <w:t>(стр. 67-106)</w:t>
            </w:r>
            <w:r w:rsidRPr="002F55AB">
              <w:rPr>
                <w:lang w:val="sr-Cyrl-RS"/>
              </w:rPr>
              <w:t>. Нови Сад: Mediterran Publishing.</w:t>
            </w:r>
          </w:p>
          <w:p w:rsidR="002F2844" w:rsidRPr="002F55AB" w:rsidRDefault="002F2844" w:rsidP="00033620">
            <w:pPr>
              <w:pStyle w:val="ListParagraph"/>
              <w:numPr>
                <w:ilvl w:val="0"/>
                <w:numId w:val="4"/>
              </w:numPr>
              <w:suppressAutoHyphens w:val="0"/>
              <w:ind w:left="338" w:hanging="338"/>
              <w:jc w:val="both"/>
              <w:rPr>
                <w:lang w:val="sr-Cyrl-RS"/>
              </w:rPr>
            </w:pPr>
            <w:r w:rsidRPr="002F55AB">
              <w:rPr>
                <w:lang w:val="sr-Cyrl-RS"/>
              </w:rPr>
              <w:t xml:space="preserve">Мојси, Д. (2012). </w:t>
            </w:r>
            <w:r w:rsidRPr="002F55AB">
              <w:rPr>
                <w:i/>
                <w:iCs/>
                <w:lang w:val="sr-Cyrl-RS"/>
              </w:rPr>
              <w:t>Геополитика емоција</w:t>
            </w:r>
            <w:r w:rsidR="005E3FE8" w:rsidRPr="002F55AB">
              <w:rPr>
                <w:i/>
                <w:iCs/>
                <w:lang w:val="sr-Cyrl-RS"/>
              </w:rPr>
              <w:t xml:space="preserve"> </w:t>
            </w:r>
            <w:r w:rsidR="005E3FE8" w:rsidRPr="002F55AB">
              <w:rPr>
                <w:lang w:val="sr-Cyrl-RS"/>
              </w:rPr>
              <w:t>(стр. 23-45, 105-140)</w:t>
            </w:r>
            <w:r w:rsidRPr="002F55AB">
              <w:rPr>
                <w:lang w:val="sr-Cyrl-RS"/>
              </w:rPr>
              <w:t>. Београд: Clio.</w:t>
            </w:r>
          </w:p>
          <w:p w:rsidR="002F2844" w:rsidRPr="002F55AB" w:rsidRDefault="002F2844" w:rsidP="00033620">
            <w:pPr>
              <w:pStyle w:val="ListParagraph"/>
              <w:numPr>
                <w:ilvl w:val="0"/>
                <w:numId w:val="4"/>
              </w:numPr>
              <w:suppressAutoHyphens w:val="0"/>
              <w:ind w:left="338" w:hanging="338"/>
              <w:jc w:val="both"/>
              <w:rPr>
                <w:lang w:val="sr-Cyrl-RS"/>
              </w:rPr>
            </w:pPr>
            <w:r w:rsidRPr="002F55AB">
              <w:rPr>
                <w:lang w:val="sr-Cyrl-RS"/>
              </w:rPr>
              <w:t xml:space="preserve">Ападурај, А. (2011). </w:t>
            </w:r>
            <w:r w:rsidRPr="002F55AB">
              <w:rPr>
                <w:i/>
                <w:iCs/>
                <w:lang w:val="sr-Cyrl-RS"/>
              </w:rPr>
              <w:t>Култура и глобализација</w:t>
            </w:r>
            <w:r w:rsidR="005E3FE8" w:rsidRPr="002F55AB">
              <w:rPr>
                <w:i/>
                <w:iCs/>
                <w:lang w:val="sr-Cyrl-RS"/>
              </w:rPr>
              <w:t xml:space="preserve"> </w:t>
            </w:r>
            <w:r w:rsidR="005E3FE8" w:rsidRPr="002F55AB">
              <w:rPr>
                <w:lang w:val="sr-Cyrl-RS"/>
              </w:rPr>
              <w:t>(стр. 47</w:t>
            </w:r>
            <w:r w:rsidR="005E3FE8" w:rsidRPr="002F55AB">
              <w:rPr>
                <w:lang w:val="en-US"/>
              </w:rPr>
              <w:t>-</w:t>
            </w:r>
            <w:r w:rsidR="005E3FE8" w:rsidRPr="002F55AB">
              <w:rPr>
                <w:lang w:val="sr-Cyrl-RS"/>
              </w:rPr>
              <w:t>70)</w:t>
            </w:r>
            <w:r w:rsidRPr="002F55AB">
              <w:rPr>
                <w:i/>
                <w:iCs/>
                <w:lang w:val="sr-Cyrl-RS"/>
              </w:rPr>
              <w:t>.</w:t>
            </w:r>
            <w:r w:rsidRPr="002F55AB">
              <w:rPr>
                <w:lang w:val="sr-Cyrl-RS"/>
              </w:rPr>
              <w:t xml:space="preserve"> Београд: Библиотека XX век.</w:t>
            </w:r>
          </w:p>
          <w:p w:rsidR="002F2844" w:rsidRPr="002F55AB" w:rsidRDefault="002F2844" w:rsidP="00033620">
            <w:pPr>
              <w:pStyle w:val="ListParagraph"/>
              <w:numPr>
                <w:ilvl w:val="0"/>
                <w:numId w:val="4"/>
              </w:numPr>
              <w:suppressAutoHyphens w:val="0"/>
              <w:ind w:left="338" w:hanging="338"/>
              <w:jc w:val="both"/>
              <w:rPr>
                <w:lang w:val="sr-Cyrl-RS"/>
              </w:rPr>
            </w:pPr>
            <w:r w:rsidRPr="002F55AB">
              <w:rPr>
                <w:lang w:val="sr-Cyrl-RS"/>
              </w:rPr>
              <w:t xml:space="preserve">Hall, S. (1992). The West and the Rest: Discourse and Power. U S. Hall &amp; B. Gieben (Ur.), </w:t>
            </w:r>
            <w:r w:rsidRPr="002F55AB">
              <w:rPr>
                <w:i/>
                <w:iCs/>
                <w:lang w:val="sr-Cyrl-RS"/>
              </w:rPr>
              <w:t>Formations of Modernity</w:t>
            </w:r>
            <w:r w:rsidRPr="002F55AB">
              <w:rPr>
                <w:lang w:val="sr-Cyrl-RS"/>
              </w:rPr>
              <w:t xml:space="preserve"> (</w:t>
            </w:r>
            <w:r w:rsidR="005E3FE8" w:rsidRPr="002F55AB">
              <w:rPr>
                <w:lang w:val="en-US"/>
              </w:rPr>
              <w:t>pp</w:t>
            </w:r>
            <w:r w:rsidRPr="002F55AB">
              <w:rPr>
                <w:lang w:val="sr-Cyrl-RS"/>
              </w:rPr>
              <w:t>. 275</w:t>
            </w:r>
            <w:r w:rsidR="005E3FE8" w:rsidRPr="002F55AB">
              <w:rPr>
                <w:lang w:val="en-US"/>
              </w:rPr>
              <w:t>-</w:t>
            </w:r>
            <w:r w:rsidRPr="002F55AB">
              <w:rPr>
                <w:lang w:val="sr-Cyrl-RS"/>
              </w:rPr>
              <w:t>331). Cambridge: Polity Press/Open University.</w:t>
            </w:r>
          </w:p>
          <w:p w:rsidR="002F2844" w:rsidRPr="002F55AB" w:rsidRDefault="002F2844" w:rsidP="00033620">
            <w:pPr>
              <w:pStyle w:val="ListParagraph"/>
              <w:numPr>
                <w:ilvl w:val="0"/>
                <w:numId w:val="4"/>
              </w:numPr>
              <w:suppressAutoHyphens w:val="0"/>
              <w:ind w:left="338" w:hanging="338"/>
              <w:jc w:val="both"/>
              <w:rPr>
                <w:lang w:val="sr-Cyrl-RS"/>
              </w:rPr>
            </w:pPr>
            <w:r w:rsidRPr="002F55AB">
              <w:rPr>
                <w:lang w:val="sr-Cyrl-RS"/>
              </w:rPr>
              <w:t xml:space="preserve">Chouliaraki, L., &amp; Stolic, T. (2017). Rethinking media responsibility in the refugee ‘crisis’: A visual typology of European news. </w:t>
            </w:r>
            <w:r w:rsidRPr="002F55AB">
              <w:rPr>
                <w:i/>
                <w:iCs/>
                <w:lang w:val="sr-Cyrl-RS"/>
              </w:rPr>
              <w:t>Media, Culture &amp; Society, 39</w:t>
            </w:r>
            <w:r w:rsidRPr="002F55AB">
              <w:rPr>
                <w:lang w:val="sr-Cyrl-RS"/>
              </w:rPr>
              <w:t>(8), 1162</w:t>
            </w:r>
            <w:r w:rsidR="005E3FE8" w:rsidRPr="002F55AB">
              <w:rPr>
                <w:lang w:val="en-US"/>
              </w:rPr>
              <w:t>-</w:t>
            </w:r>
            <w:r w:rsidRPr="002F55AB">
              <w:rPr>
                <w:lang w:val="sr-Cyrl-RS"/>
              </w:rPr>
              <w:t xml:space="preserve">1177. </w:t>
            </w:r>
          </w:p>
          <w:p w:rsidR="002A346E" w:rsidRPr="002F55AB" w:rsidRDefault="002F2844" w:rsidP="00033620">
            <w:pPr>
              <w:pStyle w:val="ListParagraph"/>
              <w:numPr>
                <w:ilvl w:val="0"/>
                <w:numId w:val="4"/>
              </w:numPr>
              <w:suppressAutoHyphens w:val="0"/>
              <w:ind w:left="338" w:hanging="338"/>
              <w:jc w:val="both"/>
              <w:rPr>
                <w:lang w:val="sr-Cyrl-RS"/>
              </w:rPr>
            </w:pPr>
            <w:r w:rsidRPr="002F55AB">
              <w:rPr>
                <w:lang w:val="sr-Cyrl-RS"/>
              </w:rPr>
              <w:lastRenderedPageBreak/>
              <w:t xml:space="preserve">Бауман, З. (2017). Европа странаца. У Д. Маринковић и Д. Ристић (ур.), </w:t>
            </w:r>
            <w:r w:rsidRPr="002F55AB">
              <w:rPr>
                <w:i/>
                <w:iCs/>
                <w:lang w:val="sr-Cyrl-RS"/>
              </w:rPr>
              <w:t>Странац у хуманистичком наслеђу</w:t>
            </w:r>
            <w:r w:rsidRPr="002F55AB">
              <w:rPr>
                <w:lang w:val="sr-Cyrl-RS"/>
              </w:rPr>
              <w:t xml:space="preserve"> (</w:t>
            </w:r>
            <w:r w:rsidR="005E3FE8" w:rsidRPr="002F55AB">
              <w:rPr>
                <w:lang w:val="sr-Cyrl-RS"/>
              </w:rPr>
              <w:t xml:space="preserve">стр. </w:t>
            </w:r>
            <w:r w:rsidRPr="002F55AB">
              <w:rPr>
                <w:lang w:val="sr-Cyrl-RS"/>
              </w:rPr>
              <w:t>38–54). Нови Сад: Mediterran Publishing.</w:t>
            </w:r>
          </w:p>
          <w:p w:rsidR="00793251" w:rsidRPr="002F55AB" w:rsidRDefault="002F2844" w:rsidP="00033620">
            <w:pPr>
              <w:pStyle w:val="ListParagraph"/>
              <w:numPr>
                <w:ilvl w:val="0"/>
                <w:numId w:val="4"/>
              </w:numPr>
              <w:suppressAutoHyphens w:val="0"/>
              <w:ind w:left="338" w:hanging="338"/>
              <w:jc w:val="both"/>
              <w:rPr>
                <w:lang w:val="sr-Cyrl-RS"/>
              </w:rPr>
            </w:pPr>
            <w:r w:rsidRPr="002F55AB">
              <w:rPr>
                <w:lang w:val="sr-Cyrl-RS"/>
              </w:rPr>
              <w:t xml:space="preserve">Волкан, В. (2017). </w:t>
            </w:r>
            <w:r w:rsidRPr="002F55AB">
              <w:rPr>
                <w:i/>
                <w:iCs/>
                <w:lang w:val="sr-Cyrl-RS"/>
              </w:rPr>
              <w:t>Имигранти и избеглице</w:t>
            </w:r>
            <w:r w:rsidR="005E3FE8" w:rsidRPr="002F55AB">
              <w:rPr>
                <w:i/>
                <w:iCs/>
                <w:lang w:val="sr-Cyrl-RS"/>
              </w:rPr>
              <w:t xml:space="preserve"> </w:t>
            </w:r>
            <w:r w:rsidR="005E3FE8" w:rsidRPr="002F55AB">
              <w:rPr>
                <w:lang w:val="sr-Cyrl-RS"/>
              </w:rPr>
              <w:t>(стр. 107–116)</w:t>
            </w:r>
            <w:r w:rsidRPr="002F55AB">
              <w:rPr>
                <w:lang w:val="sr-Cyrl-RS"/>
              </w:rPr>
              <w:t>. Београд: Clio.</w:t>
            </w:r>
          </w:p>
        </w:tc>
      </w:tr>
      <w:tr w:rsidR="00793251" w:rsidTr="002F2844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Default="006537B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Pr="00A574C9" w:rsidRDefault="006537BC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</w:rPr>
              <w:t>Теоријска настава:</w:t>
            </w:r>
            <w:r w:rsidR="00A574C9">
              <w:rPr>
                <w:b/>
                <w:lang w:val="sr-Cyrl-RS"/>
              </w:rPr>
              <w:t xml:space="preserve"> 2</w:t>
            </w:r>
          </w:p>
        </w:tc>
        <w:tc>
          <w:tcPr>
            <w:tcW w:w="3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Pr="00A574C9" w:rsidRDefault="006537BC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</w:rPr>
              <w:t>Практична настава:</w:t>
            </w:r>
            <w:r w:rsidR="00A574C9">
              <w:rPr>
                <w:b/>
                <w:lang w:val="sr-Cyrl-RS"/>
              </w:rPr>
              <w:t xml:space="preserve"> 2</w:t>
            </w:r>
          </w:p>
        </w:tc>
      </w:tr>
      <w:tr w:rsidR="00793251" w:rsidTr="002F2844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Default="006537B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793251" w:rsidRDefault="002F2844">
            <w:pPr>
              <w:tabs>
                <w:tab w:val="left" w:pos="567"/>
              </w:tabs>
              <w:spacing w:after="60"/>
            </w:pPr>
            <w:r w:rsidRPr="002F2844">
              <w:rPr>
                <w:bCs/>
                <w:lang w:val="sr-Cyrl-RS"/>
              </w:rPr>
              <w:t>Интерактивна настава.</w:t>
            </w:r>
          </w:p>
        </w:tc>
      </w:tr>
      <w:tr w:rsidR="00793251" w:rsidTr="002F2844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Default="006537B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793251" w:rsidTr="002F2844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Default="006537BC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251" w:rsidRPr="005E3819" w:rsidRDefault="006537BC">
            <w:pPr>
              <w:tabs>
                <w:tab w:val="left" w:pos="567"/>
              </w:tabs>
              <w:spacing w:after="60"/>
            </w:pPr>
            <w:r>
              <w:t>поена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251" w:rsidRDefault="006537B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iCs/>
              </w:rPr>
              <w:t xml:space="preserve">Завршни испит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3251" w:rsidRDefault="006537B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t>поена</w:t>
            </w:r>
          </w:p>
        </w:tc>
      </w:tr>
      <w:tr w:rsidR="0083499C" w:rsidTr="002F2844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99C" w:rsidRPr="003B606C" w:rsidRDefault="0083499C" w:rsidP="0083499C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3B606C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99C" w:rsidRPr="002F2844" w:rsidRDefault="0083499C" w:rsidP="0083499C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2F2844">
              <w:rPr>
                <w:bCs/>
                <w:lang w:val="sr-Cyrl-RS"/>
              </w:rPr>
              <w:t>10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99C" w:rsidRPr="003B606C" w:rsidRDefault="0083499C" w:rsidP="0083499C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bookmarkStart w:id="0" w:name="_GoBack"/>
            <w:bookmarkEnd w:id="0"/>
            <w:r w:rsidRPr="003B606C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3B606C">
              <w:rPr>
                <w:lang w:val="sr-Cyrl-RS"/>
              </w:rPr>
              <w:t>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99C" w:rsidRPr="007216D3" w:rsidRDefault="0083499C" w:rsidP="0083499C">
            <w:pPr>
              <w:tabs>
                <w:tab w:val="left" w:pos="567"/>
              </w:tabs>
              <w:spacing w:after="60"/>
              <w:rPr>
                <w:iCs/>
                <w:lang w:val="sr-Cyrl-RS"/>
              </w:rPr>
            </w:pPr>
            <w:r w:rsidRPr="007216D3">
              <w:rPr>
                <w:iCs/>
                <w:lang w:val="sr-Cyrl-RS"/>
              </w:rPr>
              <w:t>50</w:t>
            </w:r>
          </w:p>
        </w:tc>
      </w:tr>
      <w:tr w:rsidR="0083499C" w:rsidTr="002F2844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99C" w:rsidRPr="003B606C" w:rsidRDefault="0083499C" w:rsidP="0083499C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3B606C">
              <w:rPr>
                <w:lang w:val="sr-Cyrl-R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99C" w:rsidRPr="002F2844" w:rsidRDefault="0083499C" w:rsidP="0083499C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2F2844">
              <w:rPr>
                <w:bCs/>
                <w:lang w:val="sr-Cyrl-RS"/>
              </w:rPr>
              <w:t>15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99C" w:rsidRPr="003B606C" w:rsidRDefault="0083499C" w:rsidP="0083499C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99C" w:rsidRPr="007216D3" w:rsidRDefault="0083499C" w:rsidP="0083499C">
            <w:pPr>
              <w:tabs>
                <w:tab w:val="left" w:pos="567"/>
              </w:tabs>
              <w:spacing w:after="60"/>
              <w:rPr>
                <w:iCs/>
                <w:lang w:val="sr-Cyrl-RS"/>
              </w:rPr>
            </w:pPr>
          </w:p>
        </w:tc>
      </w:tr>
      <w:tr w:rsidR="0083499C" w:rsidTr="002F2844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99C" w:rsidRPr="003B606C" w:rsidRDefault="0083499C" w:rsidP="0083499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3B606C">
              <w:rPr>
                <w:lang w:val="sr-Cyrl-R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99C" w:rsidRPr="002F2844" w:rsidRDefault="0083499C" w:rsidP="0083499C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2F2844">
              <w:rPr>
                <w:bCs/>
                <w:lang w:val="sr-Cyrl-RS"/>
              </w:rPr>
              <w:t>25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99C" w:rsidRPr="003B606C" w:rsidRDefault="0083499C" w:rsidP="0083499C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99C" w:rsidRPr="003B606C" w:rsidRDefault="0083499C" w:rsidP="0083499C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:rsidR="00793251" w:rsidRDefault="00793251">
      <w:pPr>
        <w:jc w:val="center"/>
        <w:rPr>
          <w:bCs/>
        </w:rPr>
      </w:pPr>
    </w:p>
    <w:sectPr w:rsidR="00793251">
      <w:headerReference w:type="default" r:id="rId8"/>
      <w:footerReference w:type="default" r:id="rId9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8A9" w:rsidRDefault="001918A9">
      <w:r>
        <w:separator/>
      </w:r>
    </w:p>
  </w:endnote>
  <w:endnote w:type="continuationSeparator" w:id="0">
    <w:p w:rsidR="001918A9" w:rsidRDefault="0019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251" w:rsidRDefault="006537BC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8A9" w:rsidRDefault="001918A9">
      <w:r>
        <w:separator/>
      </w:r>
    </w:p>
  </w:footnote>
  <w:footnote w:type="continuationSeparator" w:id="0">
    <w:p w:rsidR="001918A9" w:rsidRDefault="00191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251" w:rsidRDefault="00793251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793251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93251" w:rsidRDefault="006537BC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793251" w:rsidRDefault="006537BC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793251" w:rsidRDefault="006537BC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93251" w:rsidRDefault="006537BC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793251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93251" w:rsidRDefault="00793251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793251" w:rsidRDefault="006537BC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93251" w:rsidRDefault="00793251">
          <w:pPr>
            <w:pStyle w:val="Header"/>
            <w:jc w:val="right"/>
          </w:pPr>
        </w:p>
      </w:tc>
    </w:tr>
    <w:tr w:rsidR="00793251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93251" w:rsidRDefault="00793251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793251" w:rsidRDefault="006537BC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93251" w:rsidRDefault="00793251">
          <w:pPr>
            <w:pStyle w:val="Header"/>
            <w:jc w:val="right"/>
          </w:pPr>
        </w:p>
      </w:tc>
    </w:tr>
  </w:tbl>
  <w:p w:rsidR="00793251" w:rsidRDefault="0079325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51FF"/>
    <w:multiLevelType w:val="multilevel"/>
    <w:tmpl w:val="C232A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1B5924"/>
    <w:multiLevelType w:val="hybridMultilevel"/>
    <w:tmpl w:val="F43EA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A0913"/>
    <w:multiLevelType w:val="multilevel"/>
    <w:tmpl w:val="82FEED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2A669DB"/>
    <w:multiLevelType w:val="hybridMultilevel"/>
    <w:tmpl w:val="87FC5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251"/>
    <w:rsid w:val="00033620"/>
    <w:rsid w:val="0004175B"/>
    <w:rsid w:val="001918A9"/>
    <w:rsid w:val="002A346E"/>
    <w:rsid w:val="002F11FA"/>
    <w:rsid w:val="002F2844"/>
    <w:rsid w:val="002F55AB"/>
    <w:rsid w:val="005E3819"/>
    <w:rsid w:val="005E3FE8"/>
    <w:rsid w:val="00613E59"/>
    <w:rsid w:val="00615899"/>
    <w:rsid w:val="006537BC"/>
    <w:rsid w:val="007216D3"/>
    <w:rsid w:val="00793251"/>
    <w:rsid w:val="007F0299"/>
    <w:rsid w:val="0083499C"/>
    <w:rsid w:val="008F4490"/>
    <w:rsid w:val="00A574C9"/>
    <w:rsid w:val="00C43796"/>
    <w:rsid w:val="00F0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88539"/>
  <w15:docId w15:val="{E0E3EDB5-513C-4221-B6BB-0C86C19E4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3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2CAB2-2A00-47D6-BDFE-46E84AE24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619</Words>
  <Characters>3531</Characters>
  <Application>Microsoft Office Word</Application>
  <DocSecurity>0</DocSecurity>
  <Lines>29</Lines>
  <Paragraphs>8</Paragraphs>
  <ScaleCrop>false</ScaleCrop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25</cp:revision>
  <cp:lastPrinted>2008-06-10T11:57:00Z</cp:lastPrinted>
  <dcterms:created xsi:type="dcterms:W3CDTF">2021-10-28T09:13:00Z</dcterms:created>
  <dcterms:modified xsi:type="dcterms:W3CDTF">2026-07-07T07:33:00Z</dcterms:modified>
  <dc:language>en-US</dc:language>
</cp:coreProperties>
</file>